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Arjun Rao</w:t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E-mail: tmrao13@gmail.com</w:t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Mobile No: 07440497564</w:t>
      </w:r>
    </w:p>
    <w:p>
      <w:pPr>
        <w:pStyle w:val="Normal"/>
        <w:spacing w:before="0" w:after="0"/>
        <w:jc w:val="right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Availability: Immediately</w:t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cs="Calibri" w:cstheme="minorHAnsi"/>
          <w:b/>
          <w:color w:val="000000" w:themeColor="text1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-218440</wp:posOffset>
                </wp:positionH>
                <wp:positionV relativeFrom="paragraph">
                  <wp:posOffset>198120</wp:posOffset>
                </wp:positionV>
                <wp:extent cx="4532630" cy="1270"/>
                <wp:effectExtent l="0" t="0" r="0" b="0"/>
                <wp:wrapNone/>
                <wp:docPr id="1" name="Straight Connector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80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17.2pt,15.6pt" to="491.25pt,15.6pt" ID="Straight Connector 1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</w:r>
      <w:r>
        <w:rPr>
          <w:rFonts w:cs="Calibri" w:cstheme="minorHAnsi"/>
          <w:b/>
          <w:color w:val="000000" w:themeColor="text1"/>
          <w:sz w:val="24"/>
          <w:szCs w:val="24"/>
        </w:rPr>
        <w:t>Relocation: Yes</w:t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Creative and logical desktop support analyst with over 5+ years of experience gained through supporting various IT infrastructure environments; Hospitality, Banking, Retail, Oil&amp; Energy and Media. Good customer service and stakeholder management skills and willing to work as key team player in challenging and creative environment.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I possess a full clean UK driving license, Current </w:t>
      </w:r>
      <w:r>
        <w:rPr>
          <w:rFonts w:eastAsia="Times New Roman" w:cs="Calibri" w:cstheme="minorHAnsi"/>
          <w:color w:val="000000" w:themeColor="text1"/>
          <w:sz w:val="24"/>
          <w:szCs w:val="24"/>
        </w:rPr>
        <w:t>DBS certificate,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</w:t>
      </w:r>
      <w:r>
        <w:rPr>
          <w:rFonts w:eastAsia="Times New Roman" w:cs="Calibri" w:cstheme="minorHAnsi"/>
          <w:color w:val="000000" w:themeColor="text1"/>
          <w:sz w:val="24"/>
          <w:szCs w:val="24"/>
        </w:rPr>
        <w:t>Fire safety certificate,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own transport and tools. I am very flexible to working hours, ready to relocate and travel.</w:t>
      </w:r>
      <w:r>
        <w:rPr>
          <w:rFonts w:cs="Calibri" w:cstheme="minorHAnsi"/>
          <w:b/>
          <w:color w:val="000000" w:themeColor="text1"/>
          <w:sz w:val="24"/>
          <w:szCs w:val="24"/>
        </w:rPr>
        <w:t xml:space="preserve">                                        </w:t>
      </w:r>
    </w:p>
    <w:p>
      <w:pPr>
        <w:pStyle w:val="Normal"/>
        <w:spacing w:lineRule="auto" w:line="360" w:before="0" w:afterAutospacing="1"/>
        <w:jc w:val="both"/>
        <w:rPr>
          <w:rStyle w:val="Style31"/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  <w:u w:val="single"/>
        </w:rPr>
        <w:t>Professional Skills</w:t>
      </w: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Desktop support experience (1</w:t>
      </w:r>
      <w:r>
        <w:rPr>
          <w:rFonts w:cs="Calibri" w:cstheme="minorHAnsi"/>
          <w:sz w:val="24"/>
          <w:szCs w:val="24"/>
          <w:vertAlign w:val="superscript"/>
        </w:rPr>
        <w:t>st</w:t>
      </w:r>
      <w:r>
        <w:rPr>
          <w:rFonts w:cs="Calibri" w:cstheme="minorHAnsi"/>
          <w:sz w:val="24"/>
          <w:szCs w:val="24"/>
        </w:rPr>
        <w:t xml:space="preserve"> -3</w:t>
      </w:r>
      <w:r>
        <w:rPr>
          <w:rFonts w:cs="Calibri" w:cstheme="minorHAnsi"/>
          <w:sz w:val="24"/>
          <w:szCs w:val="24"/>
          <w:vertAlign w:val="superscript"/>
        </w:rPr>
        <w:t>rd</w:t>
      </w:r>
      <w:r>
        <w:rPr>
          <w:rFonts w:cs="Calibri" w:cstheme="minorHAnsi"/>
          <w:sz w:val="24"/>
          <w:szCs w:val="24"/>
        </w:rPr>
        <w:t>) in an enterprise environment.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Windows Server 2003/2008 and 2012, MS-Exchange 2007/2010/2013/2016 and Office 365.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Office 365, skype for Business, OneDrive for Business, SharePoint and Proxy Server.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Experience of Windows 7/8 migration to Windows 10.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BAU &amp; Project Management.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DC, Group Policies, Active Directory, Powershell3.0, DHCP, DNS, VPN, SCCM, Firewalls, TCP/IP, Subnets, LAN, WAN, VLAN, WSUS, ADDS, IIS, SAN, Routing and switching Protocols.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Installing and monitoring EPOS systems terminals and Printers.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Experience of supporting VIP users, business users and doing floor Walking support.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HP Data protector, Symantec, SQL backup and windows backup.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Working experience on virtual technologies: VMware, Citrix and Hyper-V.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Anti-Virus programs installation and administration (McAfee Enterprise and Symantec protection).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Working experience on PBX and IP telephony systems (Samsung, Mitel and Alcatel).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Mobile data management and supporting mobile devices (</w:t>
      </w:r>
      <w:r>
        <w:rPr>
          <w:rFonts w:cs="Calibri" w:cstheme="minorHAnsi"/>
          <w:color w:val="222222"/>
          <w:sz w:val="24"/>
          <w:szCs w:val="24"/>
          <w:shd w:fill="FFFFFF" w:val="clear"/>
        </w:rPr>
        <w:t>Android, windows, iPhone &amp; Tablets)</w:t>
      </w:r>
      <w:r>
        <w:rPr>
          <w:rFonts w:cs="Calibri" w:cstheme="minorHAnsi"/>
          <w:color w:val="000000" w:themeColor="text1"/>
          <w:sz w:val="24"/>
          <w:szCs w:val="24"/>
        </w:rPr>
        <w:t xml:space="preserve"> and configuration.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Routers and Switches configuration (Cisco, HP, Zyxel, Mikrotik) and trouble shooting.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IEEE802.11 x Wi-Fi Access points and gateway installations (Ruckus, Planet, Zyxel, Linksys).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eastAsia="Times New Roman" w:cs="Calibri" w:cstheme="minorHAnsi"/>
          <w:sz w:val="24"/>
          <w:szCs w:val="24"/>
        </w:rPr>
        <w:t>Troubleshooting Routers and Switches with different tools Trace route, ping, SNMP tools, Nagios, Spice works, Packet Sniffer, Wireshark etc.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Monitoring and checking health status of all Interface Servers, Apps Servers, terminal servers and Database Servers.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Working and supporting experience of Linux and Oracle Linux severs.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Keeping up to date system documentation for business services like user guides, operational documentation, run books and training documentation.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Ability to handle multiple tasks and work independently as well as in a team.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Implementation of Contingency Planning, Backup and Disaster Recovery procedures.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sz w:val="24"/>
          <w:szCs w:val="24"/>
        </w:rPr>
        <w:t>Cabling Cat 5/5e, Cat 6/6e and Coaxial cable and good experience using tools.</w:t>
      </w:r>
    </w:p>
    <w:p>
      <w:pPr>
        <w:pStyle w:val="Normal"/>
        <w:numPr>
          <w:ilvl w:val="0"/>
          <w:numId w:val="1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Good Knowledge of ITIL V3 foundation, PCI Compliance policies.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  <w:u w:val="single"/>
        </w:rPr>
      </w:pPr>
      <w:bookmarkStart w:id="0" w:name="OLE_LINK77"/>
      <w:bookmarkStart w:id="1" w:name="OLE_LINK76"/>
      <w:r>
        <w:rPr>
          <w:rStyle w:val="Style31"/>
          <w:rFonts w:cs="Calibri" w:cstheme="minorHAnsi"/>
          <w:b/>
          <w:color w:val="000000" w:themeColor="text1"/>
          <w:sz w:val="24"/>
          <w:szCs w:val="24"/>
          <w:u w:val="single"/>
        </w:rPr>
        <w:t>Educational Summary:</w:t>
      </w:r>
      <w:bookmarkEnd w:id="0"/>
      <w:bookmarkEnd w:id="1"/>
    </w:p>
    <w:p>
      <w:pPr>
        <w:pStyle w:val="Normal"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PG Diploma in IT and Business management from College of Technology London.</w:t>
      </w:r>
    </w:p>
    <w:p>
      <w:pPr>
        <w:pStyle w:val="Normal"/>
        <w:numPr>
          <w:ilvl w:val="0"/>
          <w:numId w:val="1"/>
        </w:numPr>
        <w:spacing w:before="0" w:after="0"/>
        <w:ind w:left="720" w:hanging="357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B.Tech in Electronics Engineering from Jawaharlal Technological University.</w:t>
      </w:r>
    </w:p>
    <w:p>
      <w:pPr>
        <w:pStyle w:val="Normal"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Fire safety Certificate.</w:t>
      </w:r>
    </w:p>
    <w:p>
      <w:pPr>
        <w:pStyle w:val="Normal"/>
        <w:numPr>
          <w:ilvl w:val="0"/>
          <w:numId w:val="1"/>
        </w:numPr>
        <w:spacing w:before="0" w:afterAutospacing="1"/>
        <w:ind w:left="714" w:hanging="357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  <w:t>Microsoft Certified Solutions Associate.</w:t>
      </w:r>
    </w:p>
    <w:p>
      <w:pPr>
        <w:pStyle w:val="Normal"/>
        <w:spacing w:before="0" w:afterAutospacing="1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  <w:u w:val="single"/>
        </w:rPr>
        <w:t>Technical Skills:</w:t>
      </w:r>
    </w:p>
    <w:tbl>
      <w:tblPr>
        <w:tblStyle w:val="TableGrid"/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621"/>
        <w:gridCol w:w="4620"/>
      </w:tblGrid>
      <w:tr>
        <w:trPr/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Operating Systems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Windows 2008/2008r2/2012, Linux, Oracle Linux, Windows XP/7/8/10, Mac OS X 10.9/10.10/10.11</w:t>
            </w:r>
          </w:p>
        </w:tc>
      </w:tr>
      <w:tr>
        <w:trPr/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Tools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Putty, Cisco VPN, WinSCP, Wireshark, Remedy, Jira, Google Suite</w:t>
            </w:r>
          </w:p>
        </w:tc>
      </w:tr>
      <w:tr>
        <w:trPr/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PBX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Samsung, Alcatel, Mitel</w:t>
            </w:r>
          </w:p>
        </w:tc>
      </w:tr>
      <w:tr>
        <w:trPr/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Packages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MS-office/Excel/PowerPoint/Outlook, Lotus Notes, Apache Open Office and Adobe.</w:t>
            </w:r>
          </w:p>
        </w:tc>
      </w:tr>
      <w:tr>
        <w:trPr>
          <w:trHeight w:val="350" w:hRule="atLeast"/>
        </w:trPr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Virtualization technologies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VMware, Citrix &amp;Hyper -V</w:t>
            </w:r>
          </w:p>
        </w:tc>
      </w:tr>
      <w:tr>
        <w:trPr>
          <w:trHeight w:val="350" w:hRule="atLeast"/>
        </w:trPr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Backup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 </w:t>
            </w:r>
            <w:r>
              <w:rPr>
                <w:rFonts w:cs="Calibri" w:cstheme="minorHAnsi"/>
                <w:sz w:val="24"/>
                <w:szCs w:val="24"/>
              </w:rPr>
              <w:t>Symantec</w:t>
            </w:r>
          </w:p>
        </w:tc>
      </w:tr>
      <w:tr>
        <w:trPr>
          <w:trHeight w:val="350" w:hRule="atLeast"/>
        </w:trPr>
        <w:tc>
          <w:tcPr>
            <w:tcW w:w="462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Cloud Technologies</w:t>
            </w:r>
          </w:p>
        </w:tc>
        <w:tc>
          <w:tcPr>
            <w:tcW w:w="462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AWS, Azure</w:t>
            </w:r>
          </w:p>
        </w:tc>
      </w:tr>
    </w:tbl>
    <w:p>
      <w:pPr>
        <w:pStyle w:val="Normal"/>
        <w:spacing w:before="0" w:after="20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color w:val="000000" w:themeColor="text1"/>
          <w:sz w:val="24"/>
          <w:szCs w:val="24"/>
        </w:rPr>
      </w:r>
    </w:p>
    <w:p>
      <w:pPr>
        <w:pStyle w:val="Normal"/>
        <w:spacing w:before="0" w:after="20"/>
        <w:jc w:val="both"/>
        <w:rPr>
          <w:rStyle w:val="Style31"/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  <w:u w:val="single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  <w:u w:val="single"/>
        </w:rPr>
        <w:t>Professional Experience:</w:t>
      </w:r>
    </w:p>
    <w:p>
      <w:pPr>
        <w:pStyle w:val="Normal"/>
        <w:spacing w:before="0" w:after="20"/>
        <w:jc w:val="both"/>
        <w:rPr>
          <w:rStyle w:val="Style31"/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 xml:space="preserve"> </w:t>
      </w: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>NHS, UK</w:t>
        <w:tab/>
      </w:r>
    </w:p>
    <w:p>
      <w:pPr>
        <w:pStyle w:val="Normal"/>
        <w:spacing w:before="0" w:after="20"/>
        <w:jc w:val="both"/>
        <w:rPr>
          <w:rStyle w:val="Style31"/>
          <w:rFonts w:ascii="Calibri" w:hAnsi="Calibri" w:cs="Calibri" w:asciiTheme="minorHAnsi" w:cstheme="minorHAnsi" w:hAnsiTheme="minorHAnsi"/>
          <w:color w:val="000000" w:themeColor="text1"/>
          <w:sz w:val="24"/>
          <w:szCs w:val="24"/>
          <w:u w:val="single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 xml:space="preserve">Rollout Engineer </w:t>
      </w:r>
      <w:r>
        <w:rPr>
          <w:rStyle w:val="Style31"/>
          <w:rFonts w:cs="Calibri" w:cstheme="minorHAnsi"/>
          <w:color w:val="000000" w:themeColor="text1"/>
          <w:sz w:val="24"/>
          <w:szCs w:val="24"/>
        </w:rPr>
        <w:t>(January 2017 to April 2017)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Administration and supporting McAfee ePolicy Orchestrator Server.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PC/Laptops-Building, configuring, updating and imaging.  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IT equipment moves and deploying hardware and software.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color w:val="222222"/>
          <w:sz w:val="24"/>
          <w:szCs w:val="24"/>
        </w:rPr>
        <w:t>Build/Prep of all devices to be rolled out.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222222"/>
          <w:sz w:val="24"/>
          <w:szCs w:val="24"/>
          <w:shd w:fill="FFFFFF" w:val="clear"/>
        </w:rPr>
        <w:t>Supporting applications migration to cloud services and solutions (AWS, Azure).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Trouble shooting and supporting the Hospital applications.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cstheme="minorHAnsi"/>
          <w:color w:val="222222"/>
          <w:sz w:val="24"/>
          <w:szCs w:val="24"/>
        </w:rPr>
        <w:t>Early life support which will include basic end user training &amp; orientation.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BAU Support and project management.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Supporting remote users and working with Service Desk plus call logging tool to track and maintain call status.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Asset and license tracking.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Working closely with IT team to implement new systems.</w:t>
      </w:r>
    </w:p>
    <w:p>
      <w:pPr>
        <w:pStyle w:val="ListParagraph"/>
        <w:numPr>
          <w:ilvl w:val="0"/>
          <w:numId w:val="6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Active member of Exchange 2010 to Office 365 migration project.</w:t>
      </w:r>
    </w:p>
    <w:p>
      <w:pPr>
        <w:pStyle w:val="Normal"/>
        <w:spacing w:before="0" w:after="20"/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 xml:space="preserve"> </w:t>
      </w: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>IBM</w:t>
        <w:tab/>
        <w:t>, UK</w:t>
      </w:r>
    </w:p>
    <w:p>
      <w:pPr>
        <w:pStyle w:val="Normal"/>
        <w:spacing w:before="0" w:after="20"/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 xml:space="preserve">IT Support Engineer </w:t>
      </w:r>
      <w:r>
        <w:rPr>
          <w:rStyle w:val="Style31"/>
          <w:rFonts w:cs="Calibri" w:cstheme="minorHAnsi"/>
          <w:color w:val="000000" w:themeColor="text1"/>
          <w:sz w:val="24"/>
          <w:szCs w:val="24"/>
        </w:rPr>
        <w:t>(November 2016 to January 2017)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Migration of windows 7 to Windows 10 .</w:t>
      </w:r>
      <w:bookmarkStart w:id="2" w:name="_GoBack"/>
      <w:bookmarkEnd w:id="2"/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222222"/>
          <w:sz w:val="24"/>
          <w:szCs w:val="24"/>
          <w:shd w:fill="FFFFFF" w:val="clear"/>
        </w:rPr>
        <w:t>Supporting applications migration to cloud services and solutions (AWS, AZURE).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Taking the responsibility to checking the AD DirSynch to Azure Active Directory.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Performing Bit locker encryption and Digital security certificates.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Validating user profile settings according to Business requirements.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Office 365 desktop deployment and Supporting of office 365 admin activities.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BAU &amp; Project Support.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Good knowledge of Exchange Online migration, hybrid deployment and SharePoint Online.</w:t>
      </w:r>
    </w:p>
    <w:p>
      <w:pPr>
        <w:pStyle w:val="ListParagraph"/>
        <w:numPr>
          <w:ilvl w:val="0"/>
          <w:numId w:val="5"/>
        </w:numPr>
        <w:spacing w:before="0" w:after="20"/>
        <w:contextualSpacing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color w:val="000000" w:themeColor="text1"/>
          <w:sz w:val="24"/>
          <w:szCs w:val="24"/>
        </w:rPr>
        <w:t>Performing pre &amp;post deployments tasks based on user profile.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Taking complete responsibility of end to end data migration and Windows 7 backup.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Performing Windows 10 Migration specialised in Lenovo, Surface Pro 4, Dell and HP laptops.</w:t>
      </w:r>
    </w:p>
    <w:p>
      <w:pPr>
        <w:pStyle w:val="ListParagraph"/>
        <w:numPr>
          <w:ilvl w:val="0"/>
          <w:numId w:val="5"/>
        </w:numPr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cstheme="minorHAnsi"/>
          <w:sz w:val="24"/>
          <w:szCs w:val="24"/>
        </w:rPr>
        <w:t>Performing scripted builds and deployment of laptops/PC hardware and software.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Providing Windows laptop support for Windows 10 installation, troubleshooting, resolving end user issues after installation.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Exchange mailbox administration.</w:t>
      </w:r>
    </w:p>
    <w:p>
      <w:pPr>
        <w:pStyle w:val="ListParagraph"/>
        <w:numPr>
          <w:ilvl w:val="0"/>
          <w:numId w:val="5"/>
        </w:numPr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Style w:val="Style31"/>
          <w:rFonts w:cs="Calibri" w:cstheme="minorHAnsi"/>
          <w:color w:val="000000" w:themeColor="text1"/>
          <w:sz w:val="24"/>
          <w:szCs w:val="24"/>
        </w:rPr>
        <w:t>Supporting 3500+ users and good working experience with different business units in Global head office.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Configuring proxy server settings and supporting intranet configurations. </w:t>
      </w:r>
    </w:p>
    <w:p>
      <w:pPr>
        <w:pStyle w:val="ListParagraph"/>
        <w:numPr>
          <w:ilvl w:val="0"/>
          <w:numId w:val="5"/>
        </w:numPr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Consistently providing positive customer experience to VIP customers and all other users.</w:t>
      </w:r>
    </w:p>
    <w:p>
      <w:pPr>
        <w:pStyle w:val="ListParagraph"/>
        <w:numPr>
          <w:ilvl w:val="0"/>
          <w:numId w:val="5"/>
        </w:numPr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Style w:val="Style31"/>
          <w:rFonts w:cs="Calibri" w:cstheme="minorHAnsi"/>
          <w:color w:val="000000" w:themeColor="text1"/>
          <w:sz w:val="24"/>
          <w:szCs w:val="24"/>
        </w:rPr>
        <w:t>Customer coaching and Involvement in project implementation and moves and changes.</w:t>
      </w:r>
    </w:p>
    <w:p>
      <w:pPr>
        <w:pStyle w:val="ListParagraph"/>
        <w:numPr>
          <w:ilvl w:val="0"/>
          <w:numId w:val="5"/>
        </w:numPr>
        <w:spacing w:before="0" w:after="20"/>
        <w:contextualSpacing/>
        <w:jc w:val="both"/>
        <w:rPr>
          <w:rStyle w:val="Style31"/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color w:val="000000" w:themeColor="text1"/>
          <w:sz w:val="24"/>
          <w:szCs w:val="24"/>
        </w:rPr>
        <w:t>Providing Hardware and software support to users.</w:t>
      </w:r>
    </w:p>
    <w:p>
      <w:pPr>
        <w:pStyle w:val="Normal"/>
        <w:spacing w:before="0" w:after="20"/>
        <w:jc w:val="both"/>
        <w:rPr>
          <w:rStyle w:val="Style31"/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>Microteam</w:t>
      </w:r>
    </w:p>
    <w:p>
      <w:pPr>
        <w:pStyle w:val="Normal"/>
        <w:spacing w:before="0" w:after="20"/>
        <w:jc w:val="both"/>
        <w:rPr>
          <w:rStyle w:val="Style31"/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Style w:val="Style31"/>
          <w:rFonts w:cs="Calibri" w:cstheme="minorHAnsi"/>
          <w:b/>
          <w:color w:val="000000" w:themeColor="text1"/>
          <w:sz w:val="24"/>
          <w:szCs w:val="24"/>
        </w:rPr>
        <w:t>Mobile Support Engineer</w:t>
      </w:r>
      <w:r>
        <w:rPr>
          <w:rStyle w:val="Style31"/>
          <w:rFonts w:cs="Calibri" w:cstheme="minorHAnsi"/>
          <w:color w:val="000000" w:themeColor="text1"/>
          <w:sz w:val="24"/>
          <w:szCs w:val="24"/>
        </w:rPr>
        <w:t xml:space="preserve"> (July 2016 to October 2016)</w:t>
      </w:r>
    </w:p>
    <w:p>
      <w:pPr>
        <w:pStyle w:val="Normal"/>
        <w:spacing w:before="0" w:after="20"/>
        <w:jc w:val="both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Working as mobile support engineer on contract for Sodexo, House of Fraser, Dell, Compass and Carillion covering projects and support calls including: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Supporting senior level stakeholders and working with 3</w:t>
      </w:r>
      <w:r>
        <w:rPr>
          <w:rFonts w:cs="Calibri" w:cstheme="minorHAnsi"/>
          <w:color w:val="000000"/>
          <w:sz w:val="24"/>
          <w:szCs w:val="24"/>
          <w:shd w:fill="FFFFFF" w:val="clear"/>
          <w:vertAlign w:val="superscript"/>
        </w:rPr>
        <w:t>rd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party vendors on various supporting technologies.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Supporting the different business applications. </w:t>
      </w:r>
    </w:p>
    <w:p>
      <w:pPr>
        <w:pStyle w:val="ListParagraph"/>
        <w:numPr>
          <w:ilvl w:val="0"/>
          <w:numId w:val="4"/>
        </w:numPr>
        <w:ind w:left="1434" w:hanging="357"/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PC break/fix and upgrades including maintaining user data and settings.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Installation, faultfinding, repair of (Ricoh, HP, Konica, Toshiba, Canon and Samsung) printer’s /Fax machines. 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Deploying and supporting Office 365.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Supporting and implementing projects.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Linux /Windows PC based PoS and EPOS break /fix and hardware support.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Patching cables (Cat5/5e/ Cat6/6e/ and Coaxial cables).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Setting up new hardware in the field and giving onsite customer training where required.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Deployment of windows 7 using the SCCM via MDT s using LAN Network Boot.</w:t>
      </w:r>
    </w:p>
    <w:p>
      <w:pPr>
        <w:pStyle w:val="ListParagraph"/>
        <w:numPr>
          <w:ilvl w:val="0"/>
          <w:numId w:val="4"/>
        </w:numPr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Good at customer facing and satisfy the customers by providing appropriate solutions.</w:t>
      </w:r>
    </w:p>
    <w:p>
      <w:pPr>
        <w:pStyle w:val="Normal"/>
        <w:spacing w:before="0" w:after="20"/>
        <w:jc w:val="both"/>
        <w:rPr>
          <w:rFonts w:ascii="Calibri" w:hAnsi="Calibri" w:cs="Calibri" w:asciiTheme="minorHAnsi" w:cstheme="minorHAnsi" w:hAnsiTheme="minorHAnsi"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Nous Infosytems, UK</w:t>
      </w:r>
      <w:r>
        <w:rPr>
          <w:rFonts w:cs="Calibri" w:cstheme="minorHAnsi"/>
          <w:color w:val="000000" w:themeColor="text1"/>
          <w:sz w:val="24"/>
          <w:szCs w:val="24"/>
        </w:rPr>
        <w:t xml:space="preserve"> (November 2015 – July 2016)</w:t>
      </w:r>
    </w:p>
    <w:p>
      <w:pPr>
        <w:pStyle w:val="Normal"/>
        <w:spacing w:before="0" w:after="20"/>
        <w:jc w:val="both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4"/>
          <w:szCs w:val="24"/>
        </w:rPr>
      </w:pPr>
      <w:r>
        <w:rPr>
          <w:rFonts w:cs="Calibri" w:cstheme="minorHAnsi"/>
          <w:b/>
          <w:color w:val="000000" w:themeColor="text1"/>
          <w:sz w:val="24"/>
          <w:szCs w:val="24"/>
        </w:rPr>
        <w:t>Systems Analyst:</w:t>
      </w:r>
    </w:p>
    <w:tbl>
      <w:tblPr>
        <w:tblW w:w="9360" w:type="dxa"/>
        <w:jc w:val="left"/>
        <w:tblInd w:w="-162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360"/>
      </w:tblGrid>
      <w:tr>
        <w:trPr>
          <w:trHeight w:val="608" w:hRule="atLeast"/>
        </w:trPr>
        <w:tc>
          <w:tcPr>
            <w:tcW w:w="9360" w:type="dxa"/>
            <w:tcBorders/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Supporting and maintaining Windows server 2008R2, exchange 2007, and CRM systems.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Helpdesk support (1</w:t>
            </w:r>
            <w:r>
              <w:rPr>
                <w:rFonts w:cs="Calibri"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="Calibri" w:cstheme="minorHAnsi"/>
                <w:sz w:val="24"/>
                <w:szCs w:val="24"/>
              </w:rPr>
              <w:t xml:space="preserve"> -3</w:t>
            </w:r>
            <w:r>
              <w:rPr>
                <w:rFonts w:cs="Calibri" w:cstheme="minorHAnsi"/>
                <w:sz w:val="24"/>
                <w:szCs w:val="24"/>
                <w:vertAlign w:val="superscript"/>
              </w:rPr>
              <w:t>rd</w:t>
            </w:r>
            <w:r>
              <w:rPr>
                <w:rFonts w:cs="Calibri" w:cstheme="minorHAnsi"/>
                <w:sz w:val="24"/>
                <w:szCs w:val="24"/>
              </w:rPr>
              <w:t xml:space="preserve"> line support), answering calls, handling tickets, Remote support and Onsite support if required.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Resolving AD Replication, KCC, FRS- Replication issues.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Managing AD User and Group Administration, Creating AD users and groups and managing the Global groups.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Perform hardware and software maintenance duties as required.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Troubleshooting Server crashes, hangs and unexpected reboots by analyzing the memory dumps with the help of debugging tools like Windbg.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Handling New Server builds as per the customer requirement. Security Patch Management.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Preparing Trend analysis report of the servers by analyzing the incidents.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  <w:t>Executing the Change Requests, Preparing and documenting technical details as per the process, RCA submission.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Managing AD, deploying GPOS, DHCP, DNS and Backups. 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Installing, configuring and troubleshooting of Servers, Routers and Switches.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Maintaining and updating complete Inventory of the Assets sheets and providing reports to management.</w:t>
            </w:r>
          </w:p>
          <w:p>
            <w:pPr>
              <w:pStyle w:val="ListParagraph"/>
              <w:spacing w:before="0" w:after="200"/>
              <w:contextualSpacing/>
              <w:rPr>
                <w:rFonts w:ascii="Calibri" w:hAnsi="Calibri" w:cs="Calibri" w:asciiTheme="minorHAnsi" w:cstheme="minorHAnsi" w:hAnsiTheme="minorHAnsi"/>
                <w:color w:val="000000" w:themeColor="text1"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</w:rPr>
            </w:r>
          </w:p>
        </w:tc>
      </w:tr>
    </w:tbl>
    <w:p>
      <w:pPr>
        <w:pStyle w:val="Normal"/>
        <w:spacing w:before="0" w:after="20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Hilton, UK </w:t>
      </w:r>
      <w:r>
        <w:rPr>
          <w:rFonts w:cs="Calibri" w:cstheme="minorHAnsi"/>
          <w:sz w:val="24"/>
          <w:szCs w:val="24"/>
        </w:rPr>
        <w:t>(May 2014- Oct 2015)</w:t>
      </w:r>
    </w:p>
    <w:p>
      <w:pPr>
        <w:pStyle w:val="Normal"/>
        <w:spacing w:before="0" w:after="20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IT Support Engineer:  </w:t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Windows XP/7/8 installations.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Installations and managing of windows servers and VM machines.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Managing AD, deploying GPOs as required.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Exchange server and emails support.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Managing Hotel applications and hosted services.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Managing and ensuring the network is up and running.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Supporting and monitoring all Servers health systems and recommendation.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Windows Patch updates through WSUS.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Documenting infrastructure and knowledge sharing.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Help users with the patching or moving with telephone or networks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PBX system support, Hotel Wi-Fi and interactive systems.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Actively participating in development plans.</w:t>
      </w:r>
    </w:p>
    <w:p>
      <w:pPr>
        <w:pStyle w:val="Normal"/>
        <w:spacing w:before="0" w:after="20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  <w:shd w:fill="FFFFFF" w:val="clear"/>
        </w:rPr>
        <w:t>Shaftesbury Group of Hotels, London</w:t>
      </w:r>
    </w:p>
    <w:p>
      <w:pPr>
        <w:pStyle w:val="Normal"/>
        <w:spacing w:before="0" w:after="20"/>
        <w:contextualSpacing/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b/>
          <w:sz w:val="24"/>
          <w:szCs w:val="24"/>
        </w:rPr>
        <w:t>IT Support Engineer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(April 2012 to March 2014)</w:t>
      </w:r>
    </w:p>
    <w:p>
      <w:pPr>
        <w:pStyle w:val="Normal"/>
        <w:spacing w:before="0" w:after="20"/>
        <w:contextualSpacing/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1</w:t>
      </w:r>
      <w:r>
        <w:rPr>
          <w:rFonts w:cs="Calibri" w:cstheme="minorHAnsi"/>
          <w:color w:val="000000"/>
          <w:sz w:val="24"/>
          <w:szCs w:val="24"/>
          <w:shd w:fill="FFFFFF" w:val="clear"/>
          <w:vertAlign w:val="superscript"/>
        </w:rPr>
        <w:t>st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>-2</w:t>
      </w:r>
      <w:r>
        <w:rPr>
          <w:rFonts w:cs="Calibri" w:cstheme="minorHAnsi"/>
          <w:color w:val="000000"/>
          <w:sz w:val="24"/>
          <w:szCs w:val="24"/>
          <w:shd w:fill="FFFFFF" w:val="clear"/>
          <w:vertAlign w:val="superscript"/>
        </w:rPr>
        <w:t>nd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line support for end users (Windows XP/7 and Windows 8).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Providing hardware, Software support.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Planning and configuring AD, DNS, DHCP and VPN Servers.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Configuring and troubleshooting Windows Servers (2003/2008/2012).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Managing VoIP PBX systems; Mitel, Avaya and Samsung.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Monitoring Oracle Database, Opera and interface servers and daily backups.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Installing and managing Hotel Wi-Fi and Broadband systems.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Anti-Virus programs installing and security.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Maintaining Hotel Interfaces I.e. Telephone, Pay movies and Micros.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Managing IPTV services, Free View, Sky and other Satellite channels.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Monitoring Micros M9700 and M3700 POS systems, terminals and printers.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Installing and Configuring Hotel Operations Software I.e. Micros Fidelio Opera V5.0.02.03, Pay Roll, SAGE etc.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Ensuring that the network infrastructure is up and running, remote monitoring.</w:t>
      </w:r>
    </w:p>
    <w:p>
      <w:pPr>
        <w:pStyle w:val="Normal"/>
        <w:numPr>
          <w:ilvl w:val="0"/>
          <w:numId w:val="3"/>
        </w:numPr>
        <w:spacing w:before="0" w:after="200"/>
        <w:ind w:left="1434" w:hanging="357"/>
        <w:contextualSpacing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>Helping the guests with internet connectivity and interactive services.</w:t>
      </w:r>
    </w:p>
    <w:p>
      <w:pPr>
        <w:pStyle w:val="Normal"/>
        <w:spacing w:before="0" w:after="200"/>
        <w:ind w:left="1434" w:hanging="0"/>
        <w:contextualSpacing/>
        <w:rPr>
          <w:rStyle w:val="Style31"/>
          <w:rFonts w:ascii="Calibri" w:hAnsi="Calibri" w:cs="Calibri" w:asciiTheme="minorHAnsi" w:cstheme="minorHAnsi" w:hAnsiTheme="minorHAnsi"/>
          <w:color w:val="auto"/>
          <w:sz w:val="24"/>
          <w:szCs w:val="24"/>
        </w:rPr>
      </w:pPr>
      <w:r>
        <w:rPr>
          <w:rFonts w:cs="Calibri" w:cstheme="minorHAnsi"/>
          <w:color w:val="auto"/>
          <w:sz w:val="24"/>
          <w:szCs w:val="24"/>
        </w:rPr>
      </w:r>
    </w:p>
    <w:p>
      <w:pPr>
        <w:pStyle w:val="Normal"/>
        <w:spacing w:before="0" w:after="20"/>
        <w:rPr>
          <w:rFonts w:ascii="Calibri" w:hAnsi="Calibri" w:cs="Calibri" w:asciiTheme="minorHAnsi" w:cstheme="minorHAnsi" w:hAnsiTheme="minorHAnsi"/>
          <w:color w:val="000000"/>
          <w:sz w:val="24"/>
          <w:szCs w:val="24"/>
          <w:highlight w:val="white"/>
        </w:rPr>
      </w:pPr>
      <w:r>
        <w:rPr>
          <w:rFonts w:cs="Calibri" w:cstheme="minorHAnsi"/>
          <w:color w:val="000000"/>
          <w:sz w:val="24"/>
          <w:szCs w:val="24"/>
          <w:shd w:fill="FFFFFF" w:val="clear"/>
        </w:rPr>
        <w:t xml:space="preserve"> </w:t>
      </w:r>
      <w:r>
        <w:rPr>
          <w:rFonts w:cs="Calibri" w:cstheme="minorHAnsi"/>
          <w:color w:val="000000"/>
          <w:sz w:val="24"/>
          <w:szCs w:val="24"/>
          <w:shd w:fill="FFFFFF" w:val="clear"/>
        </w:rPr>
        <w:t>Successfully involved in new Hotels IT infrastructure planning, implementation and Installations. Actively participated in smooth opening of new Hotels with high availability of network infrastructure with effective performance.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</w:t>
      </w:r>
    </w:p>
    <w:p>
      <w:pPr>
        <w:pStyle w:val="Normal"/>
        <w:spacing w:before="0" w:after="200"/>
        <w:jc w:val="center"/>
        <w:rPr/>
      </w:pPr>
      <w:r>
        <w:rPr>
          <w:rFonts w:cs="Calibri" w:cstheme="minorHAnsi"/>
          <w:b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cs="Calibri" w:cstheme="minorHAnsi"/>
          <w:b/>
          <w:sz w:val="24"/>
          <w:szCs w:val="24"/>
        </w:rPr>
        <w:t>References available upon request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967db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31" w:customStyle="1">
    <w:name w:val="style31"/>
    <w:qFormat/>
    <w:rsid w:val="00967db7"/>
    <w:rPr>
      <w:color w:val="000080"/>
    </w:rPr>
  </w:style>
  <w:style w:type="character" w:styleId="Appleconvertedspace" w:customStyle="1">
    <w:name w:val="apple-converted-space"/>
    <w:basedOn w:val="DefaultParagraphFont"/>
    <w:qFormat/>
    <w:rsid w:val="00184fd3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974cc"/>
    <w:rPr>
      <w:rFonts w:ascii="Segoe UI" w:hAnsi="Segoe UI" w:eastAsia="Calibri" w:cs="Segoe UI"/>
      <w:sz w:val="18"/>
      <w:szCs w:val="18"/>
      <w:lang w:val="en-US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Times New Roman" w:cs="Times New Roman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967db7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974c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70b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5225</TotalTime>
  <Application>LibreOffice/6.2.5.2$Linux_X86_64 LibreOffice_project/20$Build-2</Application>
  <Pages>7</Pages>
  <Words>1421</Words>
  <Characters>8416</Characters>
  <CharactersWithSpaces>9910</CharactersWithSpaces>
  <Paragraphs>149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2016-06-06T10:19:00Z</dcterms:created>
  <dc:creator>TMRAO</dc:creator>
  <dc:description/>
  <dc:language>en-IN</dc:language>
  <cp:lastModifiedBy>admin</cp:lastModifiedBy>
  <cp:lastPrinted>2017-04-10T06:48:00Z</cp:lastPrinted>
  <dcterms:modified xsi:type="dcterms:W3CDTF">2017-05-08T08:08:00Z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